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76" w:rsidRPr="00704EC3" w:rsidRDefault="00160676" w:rsidP="00160BF7">
      <w:pPr>
        <w:jc w:val="center"/>
        <w:rPr>
          <w:b/>
          <w:sz w:val="28"/>
          <w:szCs w:val="28"/>
        </w:rPr>
      </w:pPr>
      <w:r w:rsidRPr="00160676">
        <w:rPr>
          <w:b/>
          <w:sz w:val="28"/>
          <w:szCs w:val="28"/>
        </w:rPr>
        <w:t>Μέτρηση της πυκνότητας ενός πληθυσμού</w:t>
      </w:r>
    </w:p>
    <w:p w:rsidR="00F22AA7" w:rsidRPr="00A65669" w:rsidRDefault="00160BF7" w:rsidP="00F22AA7">
      <w:pPr>
        <w:jc w:val="both"/>
        <w:rPr>
          <w:b/>
          <w:sz w:val="24"/>
          <w:szCs w:val="24"/>
        </w:rPr>
      </w:pPr>
      <w:r w:rsidRPr="00A65669">
        <w:rPr>
          <w:b/>
          <w:sz w:val="24"/>
          <w:szCs w:val="24"/>
        </w:rPr>
        <w:t xml:space="preserve">Α. </w:t>
      </w:r>
      <w:r w:rsidR="00F22AA7" w:rsidRPr="00A65669">
        <w:rPr>
          <w:b/>
          <w:sz w:val="24"/>
          <w:szCs w:val="24"/>
        </w:rPr>
        <w:t>Μέσα στην τάξη:</w:t>
      </w:r>
    </w:p>
    <w:p w:rsidR="003B5214" w:rsidRPr="00555F91" w:rsidRDefault="003B5214">
      <w:pPr>
        <w:rPr>
          <w:b/>
          <w:sz w:val="24"/>
          <w:szCs w:val="24"/>
        </w:rPr>
      </w:pPr>
      <w:r w:rsidRPr="00555F91">
        <w:rPr>
          <w:b/>
          <w:sz w:val="24"/>
          <w:szCs w:val="24"/>
          <w:lang w:val="en-US"/>
        </w:rPr>
        <w:t>Pancratium</w:t>
      </w:r>
      <w:r w:rsidRPr="00555F91">
        <w:rPr>
          <w:b/>
          <w:sz w:val="24"/>
          <w:szCs w:val="24"/>
        </w:rPr>
        <w:t xml:space="preserve"> </w:t>
      </w:r>
      <w:r w:rsidRPr="00555F91">
        <w:rPr>
          <w:b/>
          <w:sz w:val="24"/>
          <w:szCs w:val="24"/>
          <w:lang w:val="en-US"/>
        </w:rPr>
        <w:t>maritimum</w:t>
      </w:r>
      <w:r w:rsidRPr="00555F91">
        <w:rPr>
          <w:b/>
          <w:sz w:val="24"/>
          <w:szCs w:val="24"/>
        </w:rPr>
        <w:t>, ο κρίνος της θάλασσας.</w:t>
      </w:r>
    </w:p>
    <w:p w:rsidR="00F2540B" w:rsidRPr="00704EC3" w:rsidRDefault="003B5214" w:rsidP="00520615">
      <w:pPr>
        <w:spacing w:after="0"/>
        <w:rPr>
          <w:sz w:val="24"/>
          <w:szCs w:val="24"/>
        </w:rPr>
      </w:pPr>
      <w:r w:rsidRPr="00704EC3">
        <w:rPr>
          <w:sz w:val="24"/>
          <w:szCs w:val="24"/>
        </w:rPr>
        <w:t xml:space="preserve">«Παρότι παρουσιάζει σχετικά ευρεία εξάπλωση, ο κρίνος της θάλασσας δέχεται έντονες απειλές που προκαλούν τη </w:t>
      </w:r>
      <w:r w:rsidRPr="00704EC3">
        <w:rPr>
          <w:b/>
          <w:sz w:val="24"/>
          <w:szCs w:val="24"/>
        </w:rPr>
        <w:t>συρρίκνωση των πληθυσμών</w:t>
      </w:r>
      <w:r w:rsidRPr="00704EC3">
        <w:rPr>
          <w:sz w:val="24"/>
          <w:szCs w:val="24"/>
        </w:rPr>
        <w:t xml:space="preserve"> του: υπερσυλλογή από ασυνείδητους επισκέπτες και καταπάτηση του βιοτόπου του για τουριστική, βιομηχανική και οικιστική ανάπτυξη.»</w:t>
      </w:r>
    </w:p>
    <w:p w:rsidR="003B5214" w:rsidRPr="00704EC3" w:rsidRDefault="003B5214" w:rsidP="00520615">
      <w:pPr>
        <w:spacing w:after="0"/>
        <w:rPr>
          <w:sz w:val="24"/>
          <w:szCs w:val="24"/>
        </w:rPr>
      </w:pPr>
      <w:r w:rsidRPr="00704EC3">
        <w:rPr>
          <w:sz w:val="24"/>
          <w:szCs w:val="24"/>
        </w:rPr>
        <w:t xml:space="preserve">…Στη Γαλλία, οι </w:t>
      </w:r>
      <w:r w:rsidRPr="00704EC3">
        <w:rPr>
          <w:b/>
          <w:sz w:val="24"/>
          <w:szCs w:val="24"/>
        </w:rPr>
        <w:t>πληθυσμοί του έχουν μειωθεί σημαντικά</w:t>
      </w:r>
      <w:r w:rsidRPr="00704EC3">
        <w:rPr>
          <w:sz w:val="24"/>
          <w:szCs w:val="24"/>
        </w:rPr>
        <w:t xml:space="preserve"> εξαιτίας της οικιστικής ανάπτυξης των ακτών με αποτέλεσμα το είδος να τεθεί υπό καθεστώς προστασίας. Στην Ισπανία, η συνεχής υποβάθμιση των αμμοθινών εξαιτίας της αυξημένης καλοκαιρινής κίνησης έχει καταστήσει το είδος πλέον σπάνιο.»</w:t>
      </w:r>
    </w:p>
    <w:p w:rsidR="003B5214" w:rsidRPr="00704EC3" w:rsidRDefault="003B5214" w:rsidP="00520615">
      <w:pPr>
        <w:spacing w:after="0"/>
        <w:jc w:val="right"/>
        <w:rPr>
          <w:sz w:val="24"/>
          <w:szCs w:val="24"/>
        </w:rPr>
      </w:pPr>
      <w:r w:rsidRPr="00704EC3">
        <w:rPr>
          <w:sz w:val="24"/>
          <w:szCs w:val="24"/>
        </w:rPr>
        <w:t>Αναστασία Στεφανάκη</w:t>
      </w:r>
    </w:p>
    <w:p w:rsidR="003B5214" w:rsidRPr="00704EC3" w:rsidRDefault="003B5214" w:rsidP="00520615">
      <w:pPr>
        <w:spacing w:after="0"/>
        <w:jc w:val="center"/>
        <w:rPr>
          <w:sz w:val="24"/>
          <w:szCs w:val="24"/>
        </w:rPr>
      </w:pPr>
      <w:r w:rsidRPr="00704EC3">
        <w:rPr>
          <w:noProof/>
          <w:sz w:val="24"/>
          <w:szCs w:val="24"/>
          <w:lang w:eastAsia="el-GR"/>
        </w:rPr>
        <w:drawing>
          <wp:inline distT="0" distB="0" distL="0" distR="0">
            <wp:extent cx="4705350" cy="3271689"/>
            <wp:effectExtent l="19050" t="0" r="0" b="0"/>
            <wp:docPr id="1" name="Εικόνα 1" descr="Sea daffodil - Pancratium maritim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 daffodil - Pancratium maritim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27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214" w:rsidRPr="00704EC3" w:rsidRDefault="003B5214" w:rsidP="00704EC3">
      <w:pPr>
        <w:jc w:val="right"/>
        <w:rPr>
          <w:sz w:val="24"/>
          <w:szCs w:val="24"/>
        </w:rPr>
      </w:pPr>
      <w:r w:rsidRPr="00704EC3">
        <w:rPr>
          <w:sz w:val="24"/>
          <w:szCs w:val="24"/>
        </w:rPr>
        <w:t>http://www.west-crete.com/blog/flower-of-the-month-september-sea-daffodil/</w:t>
      </w:r>
    </w:p>
    <w:p w:rsidR="003B5214" w:rsidRPr="00704EC3" w:rsidRDefault="003B5214" w:rsidP="003B5214">
      <w:pPr>
        <w:jc w:val="both"/>
        <w:rPr>
          <w:sz w:val="24"/>
          <w:szCs w:val="24"/>
        </w:rPr>
      </w:pPr>
      <w:r w:rsidRPr="00704EC3">
        <w:rPr>
          <w:sz w:val="24"/>
          <w:szCs w:val="24"/>
        </w:rPr>
        <w:t xml:space="preserve">Διαβάστε το παραπάνω κείμενο για τον κρίνο της θάλασσας. Δείτε τη φωτογραφία. </w:t>
      </w:r>
    </w:p>
    <w:p w:rsidR="003B5214" w:rsidRPr="00704EC3" w:rsidRDefault="003B5214" w:rsidP="003B5214">
      <w:pPr>
        <w:jc w:val="both"/>
        <w:rPr>
          <w:i/>
          <w:sz w:val="24"/>
          <w:szCs w:val="24"/>
        </w:rPr>
      </w:pPr>
      <w:r w:rsidRPr="00704EC3">
        <w:rPr>
          <w:i/>
          <w:sz w:val="24"/>
          <w:szCs w:val="24"/>
        </w:rPr>
        <w:t>Συζητήστε με την ομάδα σας και περιγρά</w:t>
      </w:r>
      <w:r w:rsidR="00555F91">
        <w:rPr>
          <w:i/>
          <w:sz w:val="24"/>
          <w:szCs w:val="24"/>
        </w:rPr>
        <w:t>ψτε μία μέθοδο για να μετρήσουμε</w:t>
      </w:r>
      <w:r w:rsidRPr="00704EC3">
        <w:rPr>
          <w:i/>
          <w:sz w:val="24"/>
          <w:szCs w:val="24"/>
        </w:rPr>
        <w:t xml:space="preserve"> τον πληθυσμό του κρίνου σε μ</w:t>
      </w:r>
      <w:r w:rsidR="00555F91">
        <w:rPr>
          <w:i/>
          <w:sz w:val="24"/>
          <w:szCs w:val="24"/>
        </w:rPr>
        <w:t>ια παραλία ώστε να εκτιμήσουμε τη</w:t>
      </w:r>
      <w:r w:rsidRPr="00704EC3">
        <w:rPr>
          <w:i/>
          <w:sz w:val="24"/>
          <w:szCs w:val="24"/>
        </w:rPr>
        <w:t xml:space="preserve"> μείωσή του ή τη σταθερότητά του μέσα στο χρόνο.</w:t>
      </w:r>
    </w:p>
    <w:p w:rsidR="0062017A" w:rsidRPr="00704EC3" w:rsidRDefault="0062017A" w:rsidP="003B5214">
      <w:pPr>
        <w:jc w:val="both"/>
        <w:rPr>
          <w:sz w:val="24"/>
          <w:szCs w:val="24"/>
        </w:rPr>
      </w:pPr>
      <w:r w:rsidRPr="00704EC3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………………………………..</w:t>
      </w:r>
    </w:p>
    <w:p w:rsidR="00704EC3" w:rsidRDefault="0062017A" w:rsidP="0062017A">
      <w:pPr>
        <w:jc w:val="both"/>
        <w:rPr>
          <w:sz w:val="24"/>
          <w:szCs w:val="24"/>
        </w:rPr>
      </w:pPr>
      <w:r w:rsidRPr="00704EC3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………………………………..</w:t>
      </w:r>
    </w:p>
    <w:p w:rsidR="0062017A" w:rsidRPr="00704EC3" w:rsidRDefault="0062017A" w:rsidP="0062017A">
      <w:pPr>
        <w:jc w:val="both"/>
        <w:rPr>
          <w:sz w:val="24"/>
          <w:szCs w:val="24"/>
        </w:rPr>
      </w:pPr>
      <w:r w:rsidRPr="00704EC3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………………………………..</w:t>
      </w:r>
    </w:p>
    <w:p w:rsidR="0062017A" w:rsidRPr="00704EC3" w:rsidRDefault="0062017A" w:rsidP="0062017A">
      <w:pPr>
        <w:jc w:val="both"/>
        <w:rPr>
          <w:sz w:val="24"/>
          <w:szCs w:val="24"/>
        </w:rPr>
      </w:pPr>
      <w:r w:rsidRPr="00704EC3">
        <w:rPr>
          <w:sz w:val="24"/>
          <w:szCs w:val="24"/>
        </w:rPr>
        <w:t>…………………………………………………………</w:t>
      </w:r>
      <w:r w:rsidR="00704EC3">
        <w:rPr>
          <w:sz w:val="24"/>
          <w:szCs w:val="24"/>
        </w:rPr>
        <w:t>………………………………………………………………………</w:t>
      </w:r>
      <w:r w:rsidR="00555F91">
        <w:rPr>
          <w:sz w:val="24"/>
          <w:szCs w:val="24"/>
        </w:rPr>
        <w:t>…………………………………..</w:t>
      </w:r>
    </w:p>
    <w:p w:rsidR="0062017A" w:rsidRPr="00704EC3" w:rsidRDefault="0062017A" w:rsidP="0062017A">
      <w:pPr>
        <w:jc w:val="both"/>
        <w:rPr>
          <w:sz w:val="24"/>
          <w:szCs w:val="24"/>
        </w:rPr>
      </w:pPr>
    </w:p>
    <w:p w:rsidR="00160676" w:rsidRPr="00555F91" w:rsidRDefault="00F22AA7" w:rsidP="00160676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555F91">
        <w:rPr>
          <w:b/>
          <w:sz w:val="24"/>
          <w:szCs w:val="24"/>
          <w:u w:val="single"/>
        </w:rPr>
        <w:t>Ε</w:t>
      </w:r>
      <w:r w:rsidR="00160676" w:rsidRPr="00555F91">
        <w:rPr>
          <w:b/>
          <w:sz w:val="24"/>
          <w:szCs w:val="24"/>
          <w:u w:val="single"/>
        </w:rPr>
        <w:t>ι</w:t>
      </w:r>
      <w:r w:rsidRPr="00555F91">
        <w:rPr>
          <w:b/>
          <w:sz w:val="24"/>
          <w:szCs w:val="24"/>
          <w:u w:val="single"/>
        </w:rPr>
        <w:t>σαγωγικά</w:t>
      </w:r>
    </w:p>
    <w:p w:rsidR="00052B92" w:rsidRPr="00704EC3" w:rsidRDefault="00160676" w:rsidP="00160676">
      <w:pPr>
        <w:rPr>
          <w:sz w:val="24"/>
          <w:szCs w:val="24"/>
        </w:rPr>
      </w:pPr>
      <w:r w:rsidRPr="00704EC3">
        <w:rPr>
          <w:sz w:val="24"/>
          <w:szCs w:val="24"/>
        </w:rPr>
        <w:t>Όταν μελετάμε ένα βιότοπο, επιδιώκουμε να εντοπίσουμε διαφορετικούς πληθυσμούς , φυτικούς ή ζωικούς ή μικροοργανισμούς που ζουν σε αυτόν. Επειδή δεν είναι εύκολο να μετρήσουμε τον αριθμό των ατόμων κάθε πληθυσμού</w:t>
      </w:r>
      <w:r w:rsidR="00052B92" w:rsidRPr="00704EC3">
        <w:rPr>
          <w:sz w:val="24"/>
          <w:szCs w:val="24"/>
        </w:rPr>
        <w:t xml:space="preserve"> που ζει</w:t>
      </w:r>
      <w:r w:rsidRPr="00704EC3">
        <w:rPr>
          <w:sz w:val="24"/>
          <w:szCs w:val="24"/>
        </w:rPr>
        <w:t xml:space="preserve"> στο βιότοπο που μελετάμε, μετράμε τους οργανισμούς σε ένα τμήμα </w:t>
      </w:r>
      <w:r w:rsidRPr="00704EC3">
        <w:rPr>
          <w:sz w:val="24"/>
          <w:szCs w:val="24"/>
        </w:rPr>
        <w:lastRenderedPageBreak/>
        <w:t>του βιοτόπου και κατόπιν υπολογίζουμε το σύνολο κάνοντας αναγωγή. Για το σκοπό αυτ</w:t>
      </w:r>
      <w:r w:rsidR="00052B92" w:rsidRPr="00704EC3">
        <w:rPr>
          <w:sz w:val="24"/>
          <w:szCs w:val="24"/>
        </w:rPr>
        <w:t>ό επιλέγουμε τυχαία δείγματα, ώ</w:t>
      </w:r>
      <w:r w:rsidRPr="00704EC3">
        <w:rPr>
          <w:sz w:val="24"/>
          <w:szCs w:val="24"/>
        </w:rPr>
        <w:t>στε το τμήμα του οικοσυστήματος που θα μελετήσουμε να είναι αντιπροσωπευτικό. Στα χερσαία οικοσυστήματα χρησιμοποιούμε συνήθως ειδικά τετράγωνα πλαίσια με πλευρά 1</w:t>
      </w:r>
      <w:r w:rsidRPr="00704EC3">
        <w:rPr>
          <w:sz w:val="24"/>
          <w:szCs w:val="24"/>
          <w:lang w:val="en-US"/>
        </w:rPr>
        <w:t>m</w:t>
      </w:r>
      <w:r w:rsidRPr="00704EC3">
        <w:rPr>
          <w:sz w:val="24"/>
          <w:szCs w:val="24"/>
        </w:rPr>
        <w:t>. Στη συνέχεια, μπορούμε να υπολογίσουμε τον αριθμό των ατόμων που θέλουμε να μελετήσουμε.</w:t>
      </w:r>
    </w:p>
    <w:p w:rsidR="00052B92" w:rsidRPr="00052B92" w:rsidRDefault="00052B92" w:rsidP="00052B92">
      <w:pPr>
        <w:rPr>
          <w:sz w:val="24"/>
          <w:szCs w:val="24"/>
        </w:rPr>
      </w:pPr>
      <w:r w:rsidRPr="00052B92">
        <w:rPr>
          <w:sz w:val="24"/>
          <w:szCs w:val="24"/>
        </w:rPr>
        <w:t xml:space="preserve">Με τη </w:t>
      </w:r>
      <w:r w:rsidRPr="00704EC3">
        <w:rPr>
          <w:sz w:val="24"/>
          <w:szCs w:val="24"/>
        </w:rPr>
        <w:t>μέθοδο των τυχαίων τετραγώνων μπορούν να</w:t>
      </w:r>
      <w:r w:rsidRPr="00052B92">
        <w:rPr>
          <w:sz w:val="24"/>
          <w:szCs w:val="24"/>
        </w:rPr>
        <w:t xml:space="preserve"> δοθούν ποσοτικές εκτιμήσεις για τη πυκνότητα των φυτικών ατόμων στο ο</w:t>
      </w:r>
      <w:r w:rsidRPr="00704EC3">
        <w:rPr>
          <w:sz w:val="24"/>
          <w:szCs w:val="24"/>
        </w:rPr>
        <w:t xml:space="preserve">ικοσύστημα. Η έννοια αυτή είναι βασική </w:t>
      </w:r>
      <w:r w:rsidRPr="00052B92">
        <w:rPr>
          <w:sz w:val="24"/>
          <w:szCs w:val="24"/>
        </w:rPr>
        <w:t xml:space="preserve">στις πληθυσμιακές μελέτες. </w:t>
      </w:r>
    </w:p>
    <w:p w:rsidR="00052B92" w:rsidRPr="00704EC3" w:rsidRDefault="00052B92" w:rsidP="00052B92">
      <w:pPr>
        <w:rPr>
          <w:sz w:val="24"/>
          <w:szCs w:val="24"/>
        </w:rPr>
      </w:pPr>
      <w:r w:rsidRPr="00704EC3">
        <w:rPr>
          <w:sz w:val="24"/>
          <w:szCs w:val="24"/>
        </w:rPr>
        <w:t>Η πυκνότητα ορίζεται ως ο αριθμός των ατόμων στη μονάδα επιφάνειας, στη μονάδα όγκου ή στη μονάδα βιοτόπου (habitat), ανάλογα με τον οργανισμό που μελετάμε.</w:t>
      </w:r>
    </w:p>
    <w:p w:rsidR="00F22AA7" w:rsidRPr="00704EC3" w:rsidRDefault="00840749" w:rsidP="0062017A">
      <w:pPr>
        <w:jc w:val="both"/>
        <w:rPr>
          <w:b/>
          <w:sz w:val="24"/>
          <w:szCs w:val="24"/>
        </w:rPr>
      </w:pPr>
      <w:r w:rsidRPr="00704EC3">
        <w:rPr>
          <w:b/>
          <w:sz w:val="24"/>
          <w:szCs w:val="24"/>
        </w:rPr>
        <w:t>Β. Στο πεδίο:</w:t>
      </w:r>
    </w:p>
    <w:p w:rsidR="00840749" w:rsidRPr="00704EC3" w:rsidRDefault="00840749" w:rsidP="00520615">
      <w:pPr>
        <w:spacing w:after="0"/>
        <w:jc w:val="both"/>
        <w:rPr>
          <w:b/>
          <w:sz w:val="24"/>
          <w:szCs w:val="24"/>
          <w:u w:val="single"/>
        </w:rPr>
      </w:pPr>
      <w:r w:rsidRPr="00704EC3">
        <w:rPr>
          <w:b/>
          <w:sz w:val="24"/>
          <w:szCs w:val="24"/>
          <w:u w:val="single"/>
        </w:rPr>
        <w:t>Όργανα και υλικά που θα χρειαστείτε:</w:t>
      </w:r>
    </w:p>
    <w:p w:rsidR="00840749" w:rsidRPr="00160BF7" w:rsidRDefault="00840749" w:rsidP="00160BF7">
      <w:pPr>
        <w:pStyle w:val="a5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160BF7">
        <w:rPr>
          <w:sz w:val="24"/>
          <w:szCs w:val="24"/>
        </w:rPr>
        <w:t>Με</w:t>
      </w:r>
      <w:r w:rsidR="000A21A3" w:rsidRPr="00160BF7">
        <w:rPr>
          <w:sz w:val="24"/>
          <w:szCs w:val="24"/>
        </w:rPr>
        <w:t>τροταινία</w:t>
      </w:r>
    </w:p>
    <w:p w:rsidR="00840749" w:rsidRPr="00160BF7" w:rsidRDefault="00840749" w:rsidP="00160BF7">
      <w:pPr>
        <w:pStyle w:val="a5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160BF7">
        <w:rPr>
          <w:sz w:val="24"/>
          <w:szCs w:val="24"/>
        </w:rPr>
        <w:t xml:space="preserve">Τέσσερα </w:t>
      </w:r>
      <w:r w:rsidR="000A21A3" w:rsidRPr="00160BF7">
        <w:rPr>
          <w:sz w:val="24"/>
          <w:szCs w:val="24"/>
        </w:rPr>
        <w:t>μεγάλα καρφιά</w:t>
      </w:r>
    </w:p>
    <w:p w:rsidR="00160BF7" w:rsidRPr="00160BF7" w:rsidRDefault="00840749" w:rsidP="00160BF7">
      <w:pPr>
        <w:pStyle w:val="a5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160BF7">
        <w:rPr>
          <w:sz w:val="24"/>
          <w:szCs w:val="24"/>
        </w:rPr>
        <w:t>Σχοινί 4,5 μέτρων</w:t>
      </w:r>
    </w:p>
    <w:p w:rsidR="00840749" w:rsidRPr="00160BF7" w:rsidRDefault="00160BF7" w:rsidP="00160BF7">
      <w:pPr>
        <w:pStyle w:val="a5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160BF7">
        <w:rPr>
          <w:sz w:val="24"/>
          <w:szCs w:val="24"/>
        </w:rPr>
        <w:t>Μ</w:t>
      </w:r>
      <w:r w:rsidR="00052B92" w:rsidRPr="00160BF7">
        <w:rPr>
          <w:sz w:val="24"/>
          <w:szCs w:val="24"/>
        </w:rPr>
        <w:t>ολύβι</w:t>
      </w:r>
    </w:p>
    <w:p w:rsidR="00555F91" w:rsidRDefault="00555F91" w:rsidP="00520615">
      <w:pPr>
        <w:spacing w:after="0"/>
        <w:jc w:val="both"/>
        <w:rPr>
          <w:b/>
          <w:sz w:val="24"/>
          <w:szCs w:val="24"/>
          <w:u w:val="single"/>
        </w:rPr>
      </w:pPr>
    </w:p>
    <w:p w:rsidR="00840749" w:rsidRPr="00704EC3" w:rsidRDefault="00840749" w:rsidP="00520615">
      <w:pPr>
        <w:spacing w:after="0"/>
        <w:jc w:val="both"/>
        <w:rPr>
          <w:b/>
          <w:sz w:val="24"/>
          <w:szCs w:val="24"/>
          <w:u w:val="single"/>
        </w:rPr>
      </w:pPr>
      <w:r w:rsidRPr="00704EC3">
        <w:rPr>
          <w:b/>
          <w:sz w:val="24"/>
          <w:szCs w:val="24"/>
          <w:u w:val="single"/>
        </w:rPr>
        <w:t>Διαδικασία:</w:t>
      </w:r>
    </w:p>
    <w:p w:rsidR="00052B92" w:rsidRPr="00704EC3" w:rsidRDefault="00052B92" w:rsidP="0062017A">
      <w:pPr>
        <w:jc w:val="both"/>
        <w:rPr>
          <w:sz w:val="24"/>
          <w:szCs w:val="24"/>
        </w:rPr>
      </w:pPr>
      <w:r w:rsidRPr="00704EC3">
        <w:rPr>
          <w:sz w:val="24"/>
          <w:szCs w:val="24"/>
        </w:rPr>
        <w:t xml:space="preserve">Χωριστείτε σε ομάδες. Κάθε ομάδα αναλαμβάνει να μετρήσει τα άτομα του πληθυσμού ενός είδους που είναι παρόν στο οικοσύστημα. </w:t>
      </w:r>
      <w:r w:rsidR="00160BF7">
        <w:rPr>
          <w:sz w:val="24"/>
          <w:szCs w:val="24"/>
        </w:rPr>
        <w:t xml:space="preserve">(Αν αυτό είναι δύσκολο, μετρήστε όλες οι ομάδες τον ίδιο πληθυσμό). </w:t>
      </w:r>
      <w:r w:rsidRPr="00704EC3">
        <w:rPr>
          <w:sz w:val="24"/>
          <w:szCs w:val="24"/>
        </w:rPr>
        <w:t>Καλό είναι να επιλέξετε ποώδη φυτά (χόρτα, παπαρούνες, κλπ.) ή φρύγανα (θυμάρι, αστοιβή, ρίγανη κλπ).</w:t>
      </w:r>
    </w:p>
    <w:p w:rsidR="00840749" w:rsidRPr="00704EC3" w:rsidRDefault="000A21A3" w:rsidP="0062017A">
      <w:pPr>
        <w:jc w:val="both"/>
        <w:rPr>
          <w:sz w:val="24"/>
          <w:szCs w:val="24"/>
        </w:rPr>
      </w:pPr>
      <w:r w:rsidRPr="00704EC3">
        <w:rPr>
          <w:sz w:val="24"/>
          <w:szCs w:val="24"/>
        </w:rPr>
        <w:t xml:space="preserve">Επιλέξτε τυχαία ένα τετράγωνο της περιοχής. Για να είναι τυχαία η επιλογή μπορεί ένας μαθητής της ομάδας σας να ρίχνει πίσω από την πλάτη του την </w:t>
      </w:r>
      <w:r w:rsidR="001E3DFD" w:rsidRPr="00704EC3">
        <w:rPr>
          <w:sz w:val="24"/>
          <w:szCs w:val="24"/>
        </w:rPr>
        <w:t>κασετίνα του. Στο σημείο που πέφτει</w:t>
      </w:r>
      <w:r w:rsidRPr="00704EC3">
        <w:rPr>
          <w:sz w:val="24"/>
          <w:szCs w:val="24"/>
        </w:rPr>
        <w:t xml:space="preserve"> τοποθετείτε τη γωνία του τετραγώνου.</w:t>
      </w:r>
      <w:r w:rsidR="001E3DFD" w:rsidRPr="00704EC3">
        <w:rPr>
          <w:sz w:val="24"/>
          <w:szCs w:val="24"/>
        </w:rPr>
        <w:t xml:space="preserve"> Περιφράζετε την περιοχή με το σχοινί στερεώνοντάς το </w:t>
      </w:r>
      <w:r w:rsidR="00052B92" w:rsidRPr="00704EC3">
        <w:rPr>
          <w:sz w:val="24"/>
          <w:szCs w:val="24"/>
        </w:rPr>
        <w:t>στα 4 καρφιά ώστε να σχηματίζεται</w:t>
      </w:r>
      <w:r w:rsidR="001E3DFD" w:rsidRPr="00704EC3">
        <w:rPr>
          <w:sz w:val="24"/>
          <w:szCs w:val="24"/>
        </w:rPr>
        <w:t xml:space="preserve"> τετράγωνο.</w:t>
      </w:r>
    </w:p>
    <w:p w:rsidR="0062017A" w:rsidRPr="00704EC3" w:rsidRDefault="00DB37AA" w:rsidP="0062017A">
      <w:pPr>
        <w:jc w:val="both"/>
        <w:rPr>
          <w:sz w:val="24"/>
          <w:szCs w:val="24"/>
          <w:u w:val="single"/>
        </w:rPr>
      </w:pPr>
      <w:r w:rsidRPr="00704EC3">
        <w:rPr>
          <w:sz w:val="24"/>
          <w:szCs w:val="24"/>
          <w:u w:val="single"/>
        </w:rPr>
        <w:t xml:space="preserve">Υπολογισμός αριθμού ατόμων ανά </w:t>
      </w:r>
      <w:r w:rsidRPr="00704EC3">
        <w:rPr>
          <w:sz w:val="24"/>
          <w:szCs w:val="24"/>
          <w:u w:val="single"/>
          <w:lang w:val="en-US"/>
        </w:rPr>
        <w:t>m</w:t>
      </w:r>
      <w:r w:rsidRPr="00704EC3">
        <w:rPr>
          <w:sz w:val="24"/>
          <w:szCs w:val="24"/>
          <w:u w:val="single"/>
          <w:vertAlign w:val="superscript"/>
        </w:rPr>
        <w:t>2</w:t>
      </w:r>
      <w:r w:rsidRPr="00704EC3">
        <w:rPr>
          <w:sz w:val="24"/>
          <w:szCs w:val="24"/>
          <w:u w:val="single"/>
        </w:rPr>
        <w:t xml:space="preserve"> (πληθυσμιακή πυκνότητα)</w:t>
      </w:r>
    </w:p>
    <w:p w:rsidR="0062017A" w:rsidRPr="00704EC3" w:rsidRDefault="00DB37AA" w:rsidP="003B5214">
      <w:pPr>
        <w:jc w:val="both"/>
        <w:rPr>
          <w:sz w:val="24"/>
          <w:szCs w:val="24"/>
        </w:rPr>
      </w:pPr>
      <w:r w:rsidRPr="00704EC3">
        <w:rPr>
          <w:sz w:val="24"/>
          <w:szCs w:val="24"/>
        </w:rPr>
        <w:t>Μετρήστε προσεκτικά πόσα άτομα του πληθυσμού που μελετάτε υπάρχουν στο συγκεκριμένο τετράγωνο</w:t>
      </w:r>
      <w:r w:rsidR="001E3DFD" w:rsidRPr="00704EC3">
        <w:rPr>
          <w:sz w:val="24"/>
          <w:szCs w:val="24"/>
        </w:rPr>
        <w:t xml:space="preserve">. Σημειώστε τα </w:t>
      </w:r>
      <w:r w:rsidR="00160BF7">
        <w:rPr>
          <w:sz w:val="24"/>
          <w:szCs w:val="24"/>
        </w:rPr>
        <w:t>στον πίνακα</w:t>
      </w:r>
      <w:r w:rsidR="005D26CD" w:rsidRPr="00704EC3">
        <w:rPr>
          <w:sz w:val="24"/>
          <w:szCs w:val="24"/>
        </w:rPr>
        <w:t xml:space="preserve"> του φύλλου εργασίας</w:t>
      </w:r>
      <w:r w:rsidR="00160BF7">
        <w:rPr>
          <w:sz w:val="24"/>
          <w:szCs w:val="24"/>
        </w:rPr>
        <w:t>.</w:t>
      </w:r>
    </w:p>
    <w:p w:rsidR="001E3DFD" w:rsidRPr="00704EC3" w:rsidRDefault="001E3DFD" w:rsidP="001E3DFD">
      <w:pPr>
        <w:jc w:val="center"/>
        <w:rPr>
          <w:b/>
          <w:sz w:val="24"/>
          <w:szCs w:val="24"/>
        </w:rPr>
      </w:pPr>
      <w:r w:rsidRPr="00704EC3">
        <w:rPr>
          <w:b/>
          <w:sz w:val="24"/>
          <w:szCs w:val="24"/>
        </w:rPr>
        <w:t>Επαναλάβετε τη διαδικασία 3 φορές με 3 τυχαία τετράγωνα.</w:t>
      </w:r>
    </w:p>
    <w:p w:rsidR="004C7E08" w:rsidRDefault="004C7E08" w:rsidP="004C7E08">
      <w:pPr>
        <w:spacing w:after="0"/>
        <w:rPr>
          <w:b/>
          <w:sz w:val="24"/>
          <w:szCs w:val="24"/>
        </w:rPr>
      </w:pPr>
    </w:p>
    <w:p w:rsidR="004C7E08" w:rsidRDefault="004C7E08" w:rsidP="004C7E08">
      <w:pPr>
        <w:spacing w:after="0"/>
        <w:rPr>
          <w:b/>
          <w:sz w:val="24"/>
          <w:szCs w:val="24"/>
          <w:u w:val="single"/>
        </w:rPr>
      </w:pPr>
    </w:p>
    <w:p w:rsidR="001E3DFD" w:rsidRPr="004C7E08" w:rsidRDefault="00296517" w:rsidP="004C7E08">
      <w:pPr>
        <w:spacing w:after="0"/>
        <w:rPr>
          <w:b/>
          <w:sz w:val="24"/>
          <w:szCs w:val="24"/>
          <w:u w:val="single"/>
        </w:rPr>
      </w:pPr>
      <w:r w:rsidRPr="004C7E08">
        <w:rPr>
          <w:b/>
          <w:sz w:val="24"/>
          <w:szCs w:val="24"/>
          <w:u w:val="single"/>
        </w:rPr>
        <w:t>Βιβλιογραφία:</w:t>
      </w:r>
    </w:p>
    <w:p w:rsidR="004C7E08" w:rsidRPr="00F424A2" w:rsidRDefault="004C7E08" w:rsidP="00F424A2">
      <w:pPr>
        <w:pStyle w:val="a5"/>
        <w:numPr>
          <w:ilvl w:val="0"/>
          <w:numId w:val="5"/>
        </w:numPr>
        <w:tabs>
          <w:tab w:val="center" w:pos="5046"/>
        </w:tabs>
        <w:spacing w:after="0"/>
        <w:rPr>
          <w:sz w:val="24"/>
          <w:szCs w:val="24"/>
        </w:rPr>
      </w:pPr>
      <w:r w:rsidRPr="00F424A2">
        <w:rPr>
          <w:sz w:val="24"/>
          <w:szCs w:val="24"/>
        </w:rPr>
        <w:t>Εκπαιδευτικό πακέτο για τη βιοποικιλότητα, Ζωολογικό Μουσείο Πανεπιστημίου Αθηνών, ΥΠΕΠΘ,</w:t>
      </w:r>
      <w:r w:rsidRPr="00954025">
        <w:t xml:space="preserve"> </w:t>
      </w:r>
      <w:hyperlink r:id="rId8" w:history="1">
        <w:r w:rsidRPr="00F424A2">
          <w:rPr>
            <w:rStyle w:val="-"/>
            <w:sz w:val="24"/>
            <w:szCs w:val="24"/>
          </w:rPr>
          <w:t>http://users.uoa.gr/~alegakis/index_el_files/PDFfiles/ViopoikPerEkp.pdf</w:t>
        </w:r>
      </w:hyperlink>
    </w:p>
    <w:p w:rsidR="004C7E08" w:rsidRPr="00F424A2" w:rsidRDefault="004C7E08" w:rsidP="00F424A2">
      <w:pPr>
        <w:pStyle w:val="a5"/>
        <w:numPr>
          <w:ilvl w:val="0"/>
          <w:numId w:val="5"/>
        </w:numPr>
        <w:tabs>
          <w:tab w:val="center" w:pos="5046"/>
        </w:tabs>
        <w:spacing w:after="0"/>
        <w:rPr>
          <w:rFonts w:ascii="Times New Roman" w:hAnsi="Times New Roman"/>
          <w:bCs/>
          <w:color w:val="000000"/>
          <w:sz w:val="23"/>
          <w:szCs w:val="23"/>
        </w:rPr>
      </w:pPr>
      <w:r w:rsidRPr="00F424A2">
        <w:rPr>
          <w:sz w:val="24"/>
          <w:szCs w:val="24"/>
        </w:rPr>
        <w:t>ΕΡΓΑΣΤΗΡΙΑΚΕΣ ΑΣΚΗΣΕΙΣ ΓΕΝΙΚΗΣ ΟΙΚΟΛΟΓΙΑΣ,</w:t>
      </w:r>
      <w:r w:rsidRPr="00F424A2">
        <w:rPr>
          <w:rFonts w:ascii="Times New Roman" w:hAnsi="Times New Roman"/>
          <w:sz w:val="24"/>
          <w:szCs w:val="24"/>
        </w:rPr>
        <w:t xml:space="preserve"> </w:t>
      </w:r>
      <w:r w:rsidRPr="00F424A2">
        <w:rPr>
          <w:rFonts w:ascii="Times New Roman" w:hAnsi="Times New Roman"/>
          <w:bCs/>
          <w:color w:val="000000"/>
          <w:sz w:val="23"/>
          <w:szCs w:val="23"/>
        </w:rPr>
        <w:t>Τ.Ε.Ι. ΚΡΗΤΗΣ Σχολή Τεχνολογίας Γεωπονίας, Τμήμα Θερμοκηπιακών Καλλιεργειών</w:t>
      </w:r>
    </w:p>
    <w:p w:rsidR="004C7E08" w:rsidRPr="00954025" w:rsidRDefault="00F424A2" w:rsidP="004C7E08">
      <w:pPr>
        <w:tabs>
          <w:tab w:val="center" w:pos="5046"/>
        </w:tabs>
        <w:spacing w:after="0"/>
        <w:rPr>
          <w:rFonts w:ascii="Times New Roman" w:hAnsi="Times New Roman"/>
          <w:bCs/>
          <w:color w:val="000000"/>
          <w:sz w:val="23"/>
          <w:szCs w:val="23"/>
        </w:rPr>
      </w:pPr>
      <w:r>
        <w:tab/>
      </w:r>
      <w:hyperlink r:id="rId9" w:history="1">
        <w:r w:rsidR="004C7E08" w:rsidRPr="00954025">
          <w:rPr>
            <w:rStyle w:val="-"/>
            <w:rFonts w:ascii="Times New Roman" w:hAnsi="Times New Roman"/>
            <w:bCs/>
            <w:sz w:val="23"/>
            <w:szCs w:val="23"/>
          </w:rPr>
          <w:t>http://www.lib.teiher.gr/webnotes/steg/Oikologia%20erg/simeioseis_ergastiriou_oikologias1.pdf</w:t>
        </w:r>
      </w:hyperlink>
    </w:p>
    <w:p w:rsidR="00F424A2" w:rsidRPr="00F424A2" w:rsidRDefault="00F424A2" w:rsidP="00F424A2">
      <w:pPr>
        <w:pStyle w:val="a5"/>
        <w:numPr>
          <w:ilvl w:val="0"/>
          <w:numId w:val="6"/>
        </w:numPr>
        <w:spacing w:after="0"/>
        <w:rPr>
          <w:sz w:val="24"/>
          <w:szCs w:val="24"/>
        </w:rPr>
      </w:pPr>
      <w:r w:rsidRPr="00F424A2">
        <w:rPr>
          <w:sz w:val="24"/>
          <w:szCs w:val="24"/>
        </w:rPr>
        <w:t>Μαυρικάκη Ε, Γκούβρα Μ., Καμπούρη Α.: Βιολογία Γ΄Γ υμνασίου Εργαστηριακός Οδηγός , ΟΕΔΒ, Αθήνα</w:t>
      </w:r>
    </w:p>
    <w:p w:rsidR="004C7E08" w:rsidRPr="00F424A2" w:rsidRDefault="004C7E08" w:rsidP="00F424A2">
      <w:pPr>
        <w:pStyle w:val="a5"/>
        <w:numPr>
          <w:ilvl w:val="0"/>
          <w:numId w:val="6"/>
        </w:numPr>
        <w:spacing w:after="0"/>
        <w:rPr>
          <w:b/>
          <w:sz w:val="24"/>
          <w:szCs w:val="24"/>
        </w:rPr>
      </w:pPr>
      <w:r w:rsidRPr="00F424A2">
        <w:rPr>
          <w:sz w:val="24"/>
          <w:szCs w:val="24"/>
        </w:rPr>
        <w:t>Πανίτσα Μ, Διαχείριση Χλωρίδας,</w:t>
      </w:r>
      <w:r w:rsidRPr="00F424A2">
        <w:rPr>
          <w:b/>
          <w:sz w:val="24"/>
          <w:szCs w:val="24"/>
        </w:rPr>
        <w:t xml:space="preserve"> </w:t>
      </w:r>
      <w:hyperlink r:id="rId10" w:history="1">
        <w:r w:rsidRPr="00F424A2">
          <w:rPr>
            <w:rStyle w:val="-"/>
            <w:b/>
            <w:sz w:val="24"/>
            <w:szCs w:val="24"/>
          </w:rPr>
          <w:t>http://www.env.upatras.gr/files/announcements/simeiwseis_theorias_diaxeirisi_xloridas.pdf</w:t>
        </w:r>
      </w:hyperlink>
    </w:p>
    <w:p w:rsidR="00555F91" w:rsidRDefault="00555F91">
      <w:pPr>
        <w:rPr>
          <w:b/>
          <w:sz w:val="28"/>
          <w:szCs w:val="28"/>
        </w:rPr>
      </w:pPr>
    </w:p>
    <w:p w:rsidR="003B5214" w:rsidRPr="000005F6" w:rsidRDefault="00555F91" w:rsidP="00555F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Φύλλο Εργασίας «Μέτρηση της πυκνότητας ενός πληθυσμού»</w:t>
      </w:r>
    </w:p>
    <w:p w:rsidR="00555F91" w:rsidRDefault="00555F91" w:rsidP="000005F6">
      <w:pPr>
        <w:rPr>
          <w:sz w:val="24"/>
          <w:szCs w:val="24"/>
        </w:rPr>
      </w:pPr>
      <w:r>
        <w:rPr>
          <w:sz w:val="24"/>
          <w:szCs w:val="24"/>
        </w:rPr>
        <w:t>Ημερομηνία: …………………………..</w:t>
      </w:r>
    </w:p>
    <w:p w:rsidR="00555F91" w:rsidRDefault="00555F91" w:rsidP="000005F6">
      <w:pPr>
        <w:rPr>
          <w:sz w:val="24"/>
          <w:szCs w:val="24"/>
        </w:rPr>
      </w:pPr>
      <w:r>
        <w:rPr>
          <w:sz w:val="24"/>
          <w:szCs w:val="24"/>
        </w:rPr>
        <w:t>Ονόματα μαθητών ομάδας:……………………………………………………………………………………………………………………..</w:t>
      </w:r>
    </w:p>
    <w:p w:rsidR="000005F6" w:rsidRDefault="000005F6" w:rsidP="000005F6">
      <w:pPr>
        <w:rPr>
          <w:sz w:val="24"/>
          <w:szCs w:val="24"/>
        </w:rPr>
      </w:pPr>
      <w:r>
        <w:rPr>
          <w:sz w:val="24"/>
          <w:szCs w:val="24"/>
        </w:rPr>
        <w:t>Φυτό μελέτης:</w:t>
      </w:r>
      <w:r w:rsidR="00555F91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</w:t>
      </w:r>
    </w:p>
    <w:p w:rsidR="00250E3A" w:rsidRDefault="00250E3A" w:rsidP="001E3DFD">
      <w:pPr>
        <w:rPr>
          <w:b/>
          <w:sz w:val="24"/>
          <w:szCs w:val="24"/>
        </w:rPr>
      </w:pPr>
    </w:p>
    <w:p w:rsidR="00250E3A" w:rsidRPr="00704EC3" w:rsidRDefault="00250E3A" w:rsidP="00704EC3">
      <w:pPr>
        <w:pStyle w:val="a5"/>
        <w:numPr>
          <w:ilvl w:val="0"/>
          <w:numId w:val="3"/>
        </w:numPr>
        <w:rPr>
          <w:b/>
          <w:sz w:val="24"/>
          <w:szCs w:val="24"/>
        </w:rPr>
      </w:pPr>
      <w:r w:rsidRPr="00704EC3">
        <w:rPr>
          <w:b/>
          <w:sz w:val="24"/>
          <w:szCs w:val="24"/>
        </w:rPr>
        <w:t>Να συμπληρώσετε τον ακόλουθο πίνακα:</w:t>
      </w:r>
    </w:p>
    <w:tbl>
      <w:tblPr>
        <w:tblStyle w:val="a4"/>
        <w:tblW w:w="9923" w:type="dxa"/>
        <w:jc w:val="center"/>
        <w:tblInd w:w="-459" w:type="dxa"/>
        <w:tblLook w:val="04A0"/>
      </w:tblPr>
      <w:tblGrid>
        <w:gridCol w:w="1789"/>
        <w:gridCol w:w="1746"/>
        <w:gridCol w:w="1600"/>
        <w:gridCol w:w="4788"/>
      </w:tblGrid>
      <w:tr w:rsidR="00250E3A" w:rsidTr="00555F91">
        <w:trPr>
          <w:jc w:val="center"/>
        </w:trPr>
        <w:tc>
          <w:tcPr>
            <w:tcW w:w="1794" w:type="dxa"/>
          </w:tcPr>
          <w:p w:rsidR="00250E3A" w:rsidRDefault="00250E3A" w:rsidP="00704E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250E3A" w:rsidRPr="00E30778" w:rsidRDefault="00250E3A" w:rsidP="00704EC3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Αριθμός ατόμων</w:t>
            </w:r>
            <w:r w:rsidR="00E30778">
              <w:rPr>
                <w:b/>
                <w:sz w:val="24"/>
                <w:szCs w:val="24"/>
              </w:rPr>
              <w:t>/</w:t>
            </w:r>
            <w:r w:rsidR="00E30778">
              <w:rPr>
                <w:b/>
                <w:sz w:val="24"/>
                <w:szCs w:val="24"/>
                <w:lang w:val="en-US"/>
              </w:rPr>
              <w:t>m</w:t>
            </w:r>
            <w:r w:rsidR="00E30778" w:rsidRPr="00E30778">
              <w:rPr>
                <w:b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250E3A" w:rsidRPr="00E30778" w:rsidRDefault="00E30778" w:rsidP="00E307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Πληθυσμιακή πυκνότητα (Αριθμός ατόμων/</w:t>
            </w:r>
            <w:r>
              <w:rPr>
                <w:b/>
                <w:sz w:val="24"/>
                <w:szCs w:val="24"/>
                <w:lang w:val="en-US"/>
              </w:rPr>
              <w:t>m</w:t>
            </w:r>
            <w:r w:rsidRPr="00E30778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:rsidR="00E30778" w:rsidRDefault="00E30778" w:rsidP="00704EC3">
            <w:pPr>
              <w:jc w:val="center"/>
              <w:rPr>
                <w:b/>
                <w:sz w:val="24"/>
                <w:szCs w:val="24"/>
              </w:rPr>
            </w:pPr>
          </w:p>
          <w:p w:rsidR="00250E3A" w:rsidRDefault="00E30778" w:rsidP="00704E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Μέση τιμή π</w:t>
            </w:r>
            <w:r w:rsidR="00250E3A">
              <w:rPr>
                <w:b/>
                <w:sz w:val="24"/>
                <w:szCs w:val="24"/>
              </w:rPr>
              <w:t>ληθυσμιακή</w:t>
            </w:r>
            <w:r>
              <w:rPr>
                <w:b/>
                <w:sz w:val="24"/>
                <w:szCs w:val="24"/>
              </w:rPr>
              <w:t>ς</w:t>
            </w:r>
            <w:r w:rsidR="00250E3A">
              <w:rPr>
                <w:b/>
                <w:sz w:val="24"/>
                <w:szCs w:val="24"/>
              </w:rPr>
              <w:t xml:space="preserve"> πυκνότητα</w:t>
            </w:r>
            <w:r>
              <w:rPr>
                <w:b/>
                <w:sz w:val="24"/>
                <w:szCs w:val="24"/>
              </w:rPr>
              <w:t>ς</w:t>
            </w:r>
          </w:p>
        </w:tc>
      </w:tr>
      <w:tr w:rsidR="00E30778" w:rsidTr="00555F91">
        <w:trPr>
          <w:jc w:val="center"/>
        </w:trPr>
        <w:tc>
          <w:tcPr>
            <w:tcW w:w="1794" w:type="dxa"/>
          </w:tcPr>
          <w:p w:rsidR="00E30778" w:rsidRDefault="00E30778" w:rsidP="001E3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Τετράγωνο 1</w:t>
            </w:r>
          </w:p>
        </w:tc>
        <w:tc>
          <w:tcPr>
            <w:tcW w:w="1750" w:type="dxa"/>
          </w:tcPr>
          <w:p w:rsidR="00E30778" w:rsidRDefault="00E30778" w:rsidP="001E3DFD">
            <w:pPr>
              <w:rPr>
                <w:b/>
                <w:sz w:val="24"/>
                <w:szCs w:val="24"/>
              </w:rPr>
            </w:pPr>
          </w:p>
          <w:p w:rsidR="00E30778" w:rsidRDefault="00E30778" w:rsidP="001E3DF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778" w:rsidRDefault="00E30778" w:rsidP="00250E3A">
            <w:pPr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E30778" w:rsidRPr="00704EC3" w:rsidRDefault="00E30778" w:rsidP="00250E3A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E30778" w:rsidTr="00555F91">
        <w:trPr>
          <w:jc w:val="center"/>
        </w:trPr>
        <w:tc>
          <w:tcPr>
            <w:tcW w:w="1794" w:type="dxa"/>
          </w:tcPr>
          <w:p w:rsidR="00E30778" w:rsidRDefault="00E30778" w:rsidP="001E3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Τετράγωνο 2</w:t>
            </w:r>
          </w:p>
        </w:tc>
        <w:tc>
          <w:tcPr>
            <w:tcW w:w="1750" w:type="dxa"/>
          </w:tcPr>
          <w:p w:rsidR="00E30778" w:rsidRDefault="00E30778" w:rsidP="001E3DFD">
            <w:pPr>
              <w:rPr>
                <w:b/>
                <w:sz w:val="24"/>
                <w:szCs w:val="24"/>
              </w:rPr>
            </w:pPr>
          </w:p>
          <w:p w:rsidR="00E30778" w:rsidRDefault="00E30778" w:rsidP="001E3DF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778" w:rsidRDefault="00E30778" w:rsidP="001E3DFD">
            <w:pPr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0778" w:rsidRDefault="00E30778" w:rsidP="001E3DFD">
            <w:pPr>
              <w:rPr>
                <w:b/>
                <w:sz w:val="24"/>
                <w:szCs w:val="24"/>
              </w:rPr>
            </w:pPr>
          </w:p>
        </w:tc>
      </w:tr>
      <w:tr w:rsidR="00E30778" w:rsidTr="00555F91">
        <w:trPr>
          <w:jc w:val="center"/>
        </w:trPr>
        <w:tc>
          <w:tcPr>
            <w:tcW w:w="1794" w:type="dxa"/>
          </w:tcPr>
          <w:p w:rsidR="00E30778" w:rsidRDefault="00E30778" w:rsidP="001E3D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Τετράγωνο 3</w:t>
            </w:r>
          </w:p>
        </w:tc>
        <w:tc>
          <w:tcPr>
            <w:tcW w:w="1750" w:type="dxa"/>
          </w:tcPr>
          <w:p w:rsidR="00E30778" w:rsidRDefault="00E30778" w:rsidP="001E3DFD">
            <w:pPr>
              <w:rPr>
                <w:b/>
                <w:sz w:val="24"/>
                <w:szCs w:val="24"/>
              </w:rPr>
            </w:pPr>
          </w:p>
          <w:p w:rsidR="00E30778" w:rsidRDefault="00E30778" w:rsidP="001E3DFD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30778" w:rsidRDefault="00E30778" w:rsidP="001E3DFD">
            <w:pPr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:rsidR="00E30778" w:rsidRDefault="00E30778" w:rsidP="001E3DFD">
            <w:pPr>
              <w:rPr>
                <w:b/>
                <w:sz w:val="24"/>
                <w:szCs w:val="24"/>
              </w:rPr>
            </w:pPr>
          </w:p>
        </w:tc>
      </w:tr>
    </w:tbl>
    <w:p w:rsidR="00250E3A" w:rsidRPr="00160BF7" w:rsidRDefault="00160BF7" w:rsidP="001E3DFD">
      <w:pPr>
        <w:rPr>
          <w:b/>
        </w:rPr>
      </w:pPr>
      <w:r>
        <w:rPr>
          <w:b/>
          <w:u w:val="single"/>
        </w:rPr>
        <w:t>(</w:t>
      </w:r>
      <w:r w:rsidRPr="00160BF7">
        <w:rPr>
          <w:b/>
          <w:u w:val="single"/>
        </w:rPr>
        <w:t>Σημείωση:</w:t>
      </w:r>
      <w:r w:rsidRPr="00160BF7">
        <w:rPr>
          <w:b/>
        </w:rPr>
        <w:t xml:space="preserve"> Στις οικολογικές μελέτες, η πληθυσμιακή πυκνότητα προκύπτει με στατιστική επεξεργασία των μετρήσεων και όχι απλώς από τη μέση τιμή </w:t>
      </w:r>
      <w:r>
        <w:rPr>
          <w:b/>
        </w:rPr>
        <w:t>τους).</w:t>
      </w:r>
    </w:p>
    <w:p w:rsidR="005D26CD" w:rsidRDefault="005D26CD" w:rsidP="005D26CD">
      <w:pPr>
        <w:rPr>
          <w:b/>
          <w:sz w:val="24"/>
          <w:szCs w:val="24"/>
        </w:rPr>
      </w:pPr>
    </w:p>
    <w:p w:rsidR="005D26CD" w:rsidRPr="00704EC3" w:rsidRDefault="005D26CD" w:rsidP="00704EC3">
      <w:pPr>
        <w:pStyle w:val="a5"/>
        <w:numPr>
          <w:ilvl w:val="0"/>
          <w:numId w:val="3"/>
        </w:numPr>
        <w:rPr>
          <w:b/>
          <w:sz w:val="24"/>
          <w:szCs w:val="24"/>
        </w:rPr>
      </w:pPr>
      <w:r w:rsidRPr="00704EC3">
        <w:rPr>
          <w:b/>
          <w:sz w:val="24"/>
          <w:szCs w:val="24"/>
        </w:rPr>
        <w:t>Να αναφέρετε τους λόγους για τους οποίους επιλέξατε για τη μελέτη σας τη συγκεκριμένη περιοχή.</w:t>
      </w:r>
    </w:p>
    <w:p w:rsidR="005D26CD" w:rsidRDefault="005D26CD" w:rsidP="005D26C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…………………………………</w:t>
      </w:r>
    </w:p>
    <w:p w:rsidR="005D26CD" w:rsidRPr="001E3DFD" w:rsidRDefault="005D26CD" w:rsidP="005D26C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…………………………………</w:t>
      </w:r>
    </w:p>
    <w:p w:rsidR="005D26CD" w:rsidRPr="001E3DFD" w:rsidRDefault="005D26CD" w:rsidP="005D26C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…………………………………</w:t>
      </w:r>
    </w:p>
    <w:p w:rsidR="005D26CD" w:rsidRPr="00704EC3" w:rsidRDefault="005D26CD" w:rsidP="00704EC3">
      <w:pPr>
        <w:pStyle w:val="a5"/>
        <w:numPr>
          <w:ilvl w:val="0"/>
          <w:numId w:val="3"/>
        </w:numPr>
        <w:rPr>
          <w:b/>
          <w:sz w:val="24"/>
          <w:szCs w:val="24"/>
        </w:rPr>
      </w:pPr>
      <w:r w:rsidRPr="00704EC3">
        <w:rPr>
          <w:b/>
          <w:sz w:val="24"/>
          <w:szCs w:val="24"/>
        </w:rPr>
        <w:t>Ποιες πληροφορίες μπορείτε να δώσετε για το έδαφος ή το χώμα στο χώρο που μελετάτε; (π.χ. κλίση εδάφους, πετρώδες, αμμώδες…)</w:t>
      </w:r>
    </w:p>
    <w:p w:rsidR="005D26CD" w:rsidRDefault="005D26CD" w:rsidP="005D26C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…………………………………</w:t>
      </w:r>
    </w:p>
    <w:p w:rsidR="005D26CD" w:rsidRPr="001E3DFD" w:rsidRDefault="005D26CD" w:rsidP="005D26C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…………………………………</w:t>
      </w:r>
    </w:p>
    <w:p w:rsidR="005D26CD" w:rsidRPr="001E3DFD" w:rsidRDefault="005D26CD" w:rsidP="005D26C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…………………………………</w:t>
      </w:r>
    </w:p>
    <w:p w:rsidR="005D26CD" w:rsidRPr="00704EC3" w:rsidRDefault="005D26CD" w:rsidP="00704EC3">
      <w:pPr>
        <w:pStyle w:val="a5"/>
        <w:numPr>
          <w:ilvl w:val="0"/>
          <w:numId w:val="3"/>
        </w:numPr>
        <w:rPr>
          <w:b/>
          <w:sz w:val="24"/>
          <w:szCs w:val="24"/>
        </w:rPr>
      </w:pPr>
      <w:r w:rsidRPr="00704EC3">
        <w:rPr>
          <w:b/>
          <w:sz w:val="24"/>
          <w:szCs w:val="24"/>
        </w:rPr>
        <w:t>Ποια είναι η χρήση γης του βιότοπου που μελετάτε; Είναι χώρος ανθρώπινης δραστηριότητας; Αν ναι, ποιες επιδράσεις είναι πιθανόν να δέχεται;</w:t>
      </w:r>
    </w:p>
    <w:p w:rsidR="005D26CD" w:rsidRDefault="005D26CD" w:rsidP="005D26C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…………………………………</w:t>
      </w:r>
    </w:p>
    <w:p w:rsidR="005D26CD" w:rsidRPr="001E3DFD" w:rsidRDefault="005D26CD" w:rsidP="005D26C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…………………………………</w:t>
      </w:r>
    </w:p>
    <w:p w:rsidR="00704EC3" w:rsidRDefault="005D26CD" w:rsidP="001E3DFD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…………………………………</w:t>
      </w:r>
    </w:p>
    <w:p w:rsidR="00160BF7" w:rsidRDefault="00160BF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D26CD" w:rsidRPr="00555F91" w:rsidRDefault="005D26CD" w:rsidP="001E3DFD">
      <w:pPr>
        <w:pStyle w:val="a5"/>
        <w:numPr>
          <w:ilvl w:val="0"/>
          <w:numId w:val="3"/>
        </w:numPr>
        <w:rPr>
          <w:sz w:val="24"/>
          <w:szCs w:val="24"/>
        </w:rPr>
      </w:pPr>
      <w:r w:rsidRPr="00555F91">
        <w:rPr>
          <w:b/>
          <w:sz w:val="24"/>
          <w:szCs w:val="24"/>
        </w:rPr>
        <w:lastRenderedPageBreak/>
        <w:t>Ας επανέλθουμε στο αρχικό ερώτημα:</w:t>
      </w:r>
    </w:p>
    <w:p w:rsidR="005D26CD" w:rsidRDefault="005D26CD" w:rsidP="001E3D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Περιγράψτε τώρα τον τρόπο με τον </w:t>
      </w:r>
      <w:r w:rsidR="00555F91">
        <w:rPr>
          <w:b/>
          <w:sz w:val="24"/>
          <w:szCs w:val="24"/>
        </w:rPr>
        <w:t xml:space="preserve">εκτιμάται η μεταβολή των πληθυσμών </w:t>
      </w:r>
      <w:r>
        <w:rPr>
          <w:b/>
          <w:sz w:val="24"/>
          <w:szCs w:val="24"/>
        </w:rPr>
        <w:t xml:space="preserve">των </w:t>
      </w:r>
      <w:r>
        <w:rPr>
          <w:b/>
          <w:sz w:val="24"/>
          <w:szCs w:val="24"/>
          <w:lang w:val="en-US"/>
        </w:rPr>
        <w:t>Pancratium</w:t>
      </w:r>
      <w:r w:rsidRPr="005D26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maritime</w:t>
      </w:r>
      <w:r>
        <w:rPr>
          <w:b/>
          <w:sz w:val="24"/>
          <w:szCs w:val="24"/>
        </w:rPr>
        <w:t xml:space="preserve"> (κρίνου της θάλ</w:t>
      </w:r>
      <w:r w:rsidR="00555F91">
        <w:rPr>
          <w:b/>
          <w:sz w:val="24"/>
          <w:szCs w:val="24"/>
        </w:rPr>
        <w:t>ασσας) στην παραλία της Ερεσού.</w:t>
      </w:r>
    </w:p>
    <w:p w:rsidR="005D26CD" w:rsidRDefault="005D26CD" w:rsidP="005D26C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…………………………………</w:t>
      </w:r>
    </w:p>
    <w:p w:rsidR="005D26CD" w:rsidRPr="001E3DFD" w:rsidRDefault="005D26CD" w:rsidP="005D26C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…………………………………</w:t>
      </w:r>
    </w:p>
    <w:p w:rsidR="000F6AF7" w:rsidRPr="00F26CC9" w:rsidRDefault="005D26CD" w:rsidP="001E3DF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555F91">
        <w:rPr>
          <w:sz w:val="24"/>
          <w:szCs w:val="24"/>
        </w:rPr>
        <w:t>…………………………………</w:t>
      </w:r>
    </w:p>
    <w:sectPr w:rsidR="000F6AF7" w:rsidRPr="00F26CC9" w:rsidSect="004C7E08">
      <w:footerReference w:type="default" r:id="rId11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B09" w:rsidRDefault="00E94B09" w:rsidP="004C7E08">
      <w:pPr>
        <w:spacing w:after="0" w:line="240" w:lineRule="auto"/>
      </w:pPr>
      <w:r>
        <w:separator/>
      </w:r>
    </w:p>
  </w:endnote>
  <w:endnote w:type="continuationSeparator" w:id="1">
    <w:p w:rsidR="00E94B09" w:rsidRDefault="00E94B09" w:rsidP="004C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E08" w:rsidRDefault="004C7E08">
    <w:pPr>
      <w:pStyle w:val="a7"/>
    </w:pPr>
    <w:r>
      <w:t>ΕΚΦΕ ΛΕΣΒΟΥ 2014-2015</w:t>
    </w:r>
    <w:r>
      <w:tab/>
    </w:r>
    <w:r>
      <w:tab/>
      <w:t>Μαντώ Βελλέ, Βιολόγος</w:t>
    </w:r>
  </w:p>
  <w:p w:rsidR="004C7E08" w:rsidRDefault="004C7E0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B09" w:rsidRDefault="00E94B09" w:rsidP="004C7E08">
      <w:pPr>
        <w:spacing w:after="0" w:line="240" w:lineRule="auto"/>
      </w:pPr>
      <w:r>
        <w:separator/>
      </w:r>
    </w:p>
  </w:footnote>
  <w:footnote w:type="continuationSeparator" w:id="1">
    <w:p w:rsidR="00E94B09" w:rsidRDefault="00E94B09" w:rsidP="004C7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7D96"/>
    <w:multiLevelType w:val="hybridMultilevel"/>
    <w:tmpl w:val="9E7442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05EF9"/>
    <w:multiLevelType w:val="hybridMultilevel"/>
    <w:tmpl w:val="A6522F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02092"/>
    <w:multiLevelType w:val="hybridMultilevel"/>
    <w:tmpl w:val="26AC0A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05D6C"/>
    <w:multiLevelType w:val="hybridMultilevel"/>
    <w:tmpl w:val="79ECED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32F1B"/>
    <w:multiLevelType w:val="hybridMultilevel"/>
    <w:tmpl w:val="4BE4D4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C509E"/>
    <w:multiLevelType w:val="hybridMultilevel"/>
    <w:tmpl w:val="F85685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214"/>
    <w:rsid w:val="000005F6"/>
    <w:rsid w:val="00052B92"/>
    <w:rsid w:val="000A21A3"/>
    <w:rsid w:val="000F6AF7"/>
    <w:rsid w:val="00160676"/>
    <w:rsid w:val="00160BF7"/>
    <w:rsid w:val="001E3DFD"/>
    <w:rsid w:val="00250E3A"/>
    <w:rsid w:val="00296517"/>
    <w:rsid w:val="00383AE9"/>
    <w:rsid w:val="003B5214"/>
    <w:rsid w:val="004C7E08"/>
    <w:rsid w:val="00520615"/>
    <w:rsid w:val="0052610A"/>
    <w:rsid w:val="00555F91"/>
    <w:rsid w:val="005B5519"/>
    <w:rsid w:val="005D26CD"/>
    <w:rsid w:val="005D7593"/>
    <w:rsid w:val="0062017A"/>
    <w:rsid w:val="006C45DD"/>
    <w:rsid w:val="00704EC3"/>
    <w:rsid w:val="00840749"/>
    <w:rsid w:val="00A65669"/>
    <w:rsid w:val="00BA391E"/>
    <w:rsid w:val="00C24213"/>
    <w:rsid w:val="00C46D4A"/>
    <w:rsid w:val="00C628A5"/>
    <w:rsid w:val="00C767D2"/>
    <w:rsid w:val="00D90084"/>
    <w:rsid w:val="00D94036"/>
    <w:rsid w:val="00DA7D80"/>
    <w:rsid w:val="00DB37AA"/>
    <w:rsid w:val="00E30778"/>
    <w:rsid w:val="00E94B09"/>
    <w:rsid w:val="00F22AA7"/>
    <w:rsid w:val="00F2540B"/>
    <w:rsid w:val="00F26CC9"/>
    <w:rsid w:val="00F4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521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C46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005F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C7E08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4C7E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4C7E08"/>
  </w:style>
  <w:style w:type="paragraph" w:styleId="a7">
    <w:name w:val="footer"/>
    <w:basedOn w:val="a"/>
    <w:link w:val="Char1"/>
    <w:uiPriority w:val="99"/>
    <w:unhideWhenUsed/>
    <w:rsid w:val="004C7E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4C7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ers.uoa.gr/~alegakis/index_el_files/PDFfiles/ViopoikPerEkp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nv.upatras.gr/files/announcements/simeiwseis_theorias_diaxeirisi_xlorida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.teiher.gr/webnotes/steg/Oikologia%20erg/simeioseis_ergastiriou_oikologias1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942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Γυμνάσιο Πέτρας</dc:creator>
  <cp:lastModifiedBy>Γυμνάσιο Πέτρας</cp:lastModifiedBy>
  <cp:revision>6</cp:revision>
  <dcterms:created xsi:type="dcterms:W3CDTF">2015-02-28T11:57:00Z</dcterms:created>
  <dcterms:modified xsi:type="dcterms:W3CDTF">2015-03-12T09:04:00Z</dcterms:modified>
</cp:coreProperties>
</file>